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C75E" w14:textId="4A756CBC" w:rsidR="009336FB" w:rsidRDefault="009336FB">
      <w:r>
        <w:t>Tameside Junior QR</w:t>
      </w:r>
    </w:p>
    <w:p w14:paraId="15D93ADF" w14:textId="21AC31F6" w:rsidR="009336FB" w:rsidRDefault="009336FB">
      <w:r>
        <w:rPr>
          <w:noProof/>
        </w:rPr>
        <w:drawing>
          <wp:inline distT="0" distB="0" distL="0" distR="0" wp14:anchorId="66057A9D" wp14:editId="0C1A897C">
            <wp:extent cx="2381582" cy="238158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B"/>
    <w:rsid w:val="009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2AC2"/>
  <w15:chartTrackingRefBased/>
  <w15:docId w15:val="{B3E0E5FC-1A73-453C-8623-80589F1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Hill</dc:creator>
  <cp:keywords/>
  <dc:description/>
  <cp:lastModifiedBy>Nicholas Hill</cp:lastModifiedBy>
  <cp:revision>1</cp:revision>
  <dcterms:created xsi:type="dcterms:W3CDTF">2020-09-04T13:45:00Z</dcterms:created>
  <dcterms:modified xsi:type="dcterms:W3CDTF">2020-09-04T13:46:00Z</dcterms:modified>
</cp:coreProperties>
</file>